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4" w:rsidRPr="00A476F5" w:rsidRDefault="001772C0" w:rsidP="00081914">
      <w:pPr>
        <w:jc w:val="center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АНОТАЦИЯ К РАБОЧЕЙ ПРОГРАММЕ СРЕДНЕЙ </w:t>
      </w:r>
      <w:r w:rsidR="00081914" w:rsidRPr="00A476F5">
        <w:rPr>
          <w:b/>
          <w:color w:val="000000"/>
          <w:sz w:val="22"/>
          <w:szCs w:val="22"/>
          <w:lang w:eastAsia="ru-RU"/>
        </w:rPr>
        <w:t xml:space="preserve"> ГРУППЫ.</w:t>
      </w:r>
    </w:p>
    <w:p w:rsidR="00295603" w:rsidRPr="00044F07" w:rsidRDefault="0049482D" w:rsidP="00044F07">
      <w:pPr>
        <w:spacing w:line="360" w:lineRule="auto"/>
        <w:ind w:firstLine="567"/>
        <w:jc w:val="center"/>
        <w:rPr>
          <w:sz w:val="28"/>
          <w:szCs w:val="28"/>
        </w:rPr>
      </w:pPr>
      <w:r w:rsidRPr="00044F07">
        <w:rPr>
          <w:b/>
          <w:sz w:val="32"/>
          <w:szCs w:val="32"/>
        </w:rPr>
        <w:t xml:space="preserve"> </w:t>
      </w:r>
    </w:p>
    <w:p w:rsidR="00AE3C16" w:rsidRPr="00044F07" w:rsidRDefault="00AE3C16" w:rsidP="00044F07">
      <w:pPr>
        <w:adjustRightInd w:val="0"/>
        <w:ind w:firstLine="567"/>
        <w:jc w:val="both"/>
        <w:rPr>
          <w:bCs/>
        </w:rPr>
      </w:pPr>
      <w:r w:rsidRPr="00044F07">
        <w:rPr>
          <w:color w:val="000009"/>
        </w:rPr>
        <w:t xml:space="preserve">Рабочая программа </w:t>
      </w:r>
      <w:r w:rsidRPr="00044F07">
        <w:rPr>
          <w:bCs/>
        </w:rPr>
        <w:t>обше</w:t>
      </w:r>
      <w:r w:rsidR="00762746" w:rsidRPr="00044F07">
        <w:rPr>
          <w:bCs/>
        </w:rPr>
        <w:t>развивающей группы для детей 4-5</w:t>
      </w:r>
      <w:r w:rsidRPr="00044F07">
        <w:rPr>
          <w:bCs/>
        </w:rPr>
        <w:t xml:space="preserve"> лет </w:t>
      </w:r>
      <w:r w:rsidRPr="00044F07">
        <w:rPr>
          <w:color w:val="000000"/>
          <w:lang w:eastAsia="ru-RU"/>
        </w:rPr>
        <w:t>разработана в соответствии с</w:t>
      </w:r>
      <w:r w:rsidRPr="00044F07">
        <w:rPr>
          <w:b/>
        </w:rPr>
        <w:t xml:space="preserve"> </w:t>
      </w:r>
      <w:r w:rsidRPr="00044F07">
        <w:rPr>
          <w:color w:val="000009"/>
        </w:rPr>
        <w:t>образовательной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программой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дошкольного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 xml:space="preserve">образования МАДОУ «Детский сад № </w:t>
      </w:r>
      <w:r w:rsidR="00044F07">
        <w:rPr>
          <w:color w:val="000009"/>
        </w:rPr>
        <w:t>393</w:t>
      </w:r>
      <w:r w:rsidRPr="00044F07">
        <w:rPr>
          <w:color w:val="000009"/>
        </w:rPr>
        <w:t xml:space="preserve">»  </w:t>
      </w:r>
      <w:r w:rsidRPr="00044F07">
        <w:rPr>
          <w:color w:val="000009"/>
          <w:spacing w:val="-67"/>
        </w:rPr>
        <w:t xml:space="preserve">   </w:t>
      </w:r>
      <w:r w:rsidRPr="00044F07">
        <w:rPr>
          <w:color w:val="000009"/>
        </w:rPr>
        <w:t>(далее</w:t>
      </w:r>
      <w:r w:rsidRPr="00044F07">
        <w:rPr>
          <w:color w:val="000009"/>
          <w:spacing w:val="1"/>
        </w:rPr>
        <w:t xml:space="preserve"> </w:t>
      </w:r>
      <w:r w:rsidRPr="00044F07">
        <w:t xml:space="preserve">– Рабочая </w:t>
      </w:r>
      <w:r w:rsidRPr="00044F07">
        <w:rPr>
          <w:color w:val="000009"/>
        </w:rPr>
        <w:t>программа)</w:t>
      </w:r>
      <w:r w:rsidRPr="00044F07">
        <w:rPr>
          <w:color w:val="000009"/>
          <w:spacing w:val="1"/>
        </w:rPr>
        <w:t xml:space="preserve"> которая </w:t>
      </w:r>
      <w:r w:rsidRPr="00044F07">
        <w:rPr>
          <w:color w:val="000009"/>
        </w:rPr>
        <w:t>разработана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в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соответствии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с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федеральным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государственным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образовательным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стандартом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дошкольного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образования</w:t>
      </w:r>
      <w:r w:rsidRPr="00044F07">
        <w:rPr>
          <w:color w:val="000009"/>
          <w:spacing w:val="1"/>
        </w:rPr>
        <w:t xml:space="preserve"> </w:t>
      </w:r>
      <w:r w:rsidRPr="00044F07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044F07">
        <w:rPr>
          <w:color w:val="000009"/>
        </w:rPr>
        <w:t xml:space="preserve"> (далее –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ФГОС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ДО)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и</w:t>
      </w:r>
      <w:r w:rsidRPr="00044F07">
        <w:rPr>
          <w:color w:val="000009"/>
          <w:spacing w:val="1"/>
        </w:rPr>
        <w:t xml:space="preserve"> </w:t>
      </w:r>
      <w:r w:rsidRPr="00044F07">
        <w:rPr>
          <w:color w:val="000009"/>
        </w:rPr>
        <w:t>федеральной образовательной программой дошкольного образования (</w:t>
      </w:r>
      <w:r w:rsidRPr="00044F07"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044F07">
        <w:rPr>
          <w:color w:val="000009"/>
        </w:rPr>
        <w:t>) (далее – ФОП ДО).</w:t>
      </w:r>
    </w:p>
    <w:p w:rsidR="00AE3C16" w:rsidRPr="00044F07" w:rsidRDefault="00AE3C16" w:rsidP="00044F07">
      <w:pPr>
        <w:pStyle w:val="ac"/>
        <w:ind w:right="214" w:firstLine="567"/>
        <w:jc w:val="both"/>
        <w:rPr>
          <w:color w:val="000009"/>
          <w:sz w:val="24"/>
          <w:szCs w:val="24"/>
          <w:lang w:val="ru-RU"/>
        </w:rPr>
      </w:pPr>
      <w:r w:rsidRPr="00044F07">
        <w:rPr>
          <w:color w:val="000009"/>
          <w:sz w:val="24"/>
          <w:szCs w:val="24"/>
          <w:lang w:val="ru-RU"/>
        </w:rPr>
        <w:t>Рабочая программа отвечает образовательному запросу социума, обеспечивает развитие личности детей раннего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E3C16" w:rsidRPr="00044F07" w:rsidRDefault="00AE3C16" w:rsidP="00044F07">
      <w:pPr>
        <w:pStyle w:val="ac"/>
        <w:ind w:right="214" w:firstLine="567"/>
        <w:jc w:val="both"/>
        <w:rPr>
          <w:color w:val="000009"/>
          <w:sz w:val="24"/>
          <w:szCs w:val="24"/>
          <w:lang w:val="ru-RU"/>
        </w:rPr>
      </w:pPr>
      <w:r w:rsidRPr="00044F07">
        <w:rPr>
          <w:color w:val="000009"/>
          <w:sz w:val="24"/>
          <w:szCs w:val="24"/>
          <w:lang w:val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E3C16" w:rsidRPr="00044F07" w:rsidRDefault="00AE3C16" w:rsidP="00044F07">
      <w:pPr>
        <w:pStyle w:val="a3"/>
        <w:tabs>
          <w:tab w:val="left" w:pos="1630"/>
        </w:tabs>
        <w:ind w:left="0" w:right="214" w:firstLine="567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color w:val="000009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возрасту</w:t>
      </w:r>
      <w:r w:rsidRPr="00044F0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 xml:space="preserve">содержании доступными средствами; 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создание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единого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ядра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содержания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дошкольного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образования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(далее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–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ДО),</w:t>
      </w:r>
      <w:r w:rsidRPr="00044F0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и</w:t>
      </w:r>
      <w:r w:rsidRPr="00044F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культуру</w:t>
      </w:r>
      <w:r w:rsidRPr="00044F0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своей семьи, большой</w:t>
      </w:r>
      <w:r w:rsidRPr="00044F0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и малой Родины;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создание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единого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федерального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образовательного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пространства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воспитания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и</w:t>
      </w:r>
      <w:r w:rsidRPr="00044F0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044F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места</w:t>
      </w:r>
      <w:r w:rsidRPr="00044F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и региона</w:t>
      </w:r>
      <w:r w:rsidRPr="00044F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F07">
        <w:rPr>
          <w:rFonts w:ascii="Times New Roman" w:hAnsi="Times New Roman"/>
          <w:sz w:val="24"/>
          <w:szCs w:val="24"/>
        </w:rPr>
        <w:t>проживания.</w:t>
      </w:r>
    </w:p>
    <w:p w:rsidR="00AE3C16" w:rsidRPr="00044F07" w:rsidRDefault="00AE3C16" w:rsidP="00044F07">
      <w:pPr>
        <w:pStyle w:val="a3"/>
        <w:tabs>
          <w:tab w:val="left" w:pos="1630"/>
        </w:tabs>
        <w:ind w:left="0" w:right="252" w:firstLine="567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Рабочая программа представляет собой учебно-методическую документацию, в составе которой: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 xml:space="preserve">рабочая программа воспитания, 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режим и</w:t>
      </w:r>
      <w:r w:rsidR="0059256E" w:rsidRPr="00044F07">
        <w:rPr>
          <w:rFonts w:ascii="Times New Roman" w:hAnsi="Times New Roman"/>
          <w:sz w:val="24"/>
          <w:szCs w:val="24"/>
        </w:rPr>
        <w:t xml:space="preserve"> распорядок дня </w:t>
      </w:r>
      <w:r w:rsidR="00762746" w:rsidRPr="00044F07">
        <w:rPr>
          <w:rFonts w:ascii="Times New Roman" w:hAnsi="Times New Roman"/>
          <w:sz w:val="24"/>
          <w:szCs w:val="24"/>
        </w:rPr>
        <w:t xml:space="preserve">средней </w:t>
      </w:r>
      <w:r w:rsidR="0059256E" w:rsidRPr="00044F07">
        <w:rPr>
          <w:rFonts w:ascii="Times New Roman" w:hAnsi="Times New Roman"/>
          <w:sz w:val="24"/>
          <w:szCs w:val="24"/>
        </w:rPr>
        <w:t xml:space="preserve">группы младшего дошкольного </w:t>
      </w:r>
      <w:r w:rsidRPr="00044F07">
        <w:rPr>
          <w:rFonts w:ascii="Times New Roman" w:hAnsi="Times New Roman"/>
          <w:sz w:val="24"/>
          <w:szCs w:val="24"/>
        </w:rPr>
        <w:t xml:space="preserve"> возраста ДОО, 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календарный план воспитательной работы.</w:t>
      </w:r>
    </w:p>
    <w:p w:rsidR="00AE3C16" w:rsidRPr="00044F07" w:rsidRDefault="00AE3C16" w:rsidP="00044F07">
      <w:pPr>
        <w:pStyle w:val="a3"/>
        <w:tabs>
          <w:tab w:val="left" w:pos="1630"/>
        </w:tabs>
        <w:ind w:left="0" w:right="252" w:firstLine="567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В соответствии с требованиями ФГОС ДО в Рабочей программе содержится целевой, содержательный и организационный разделы.</w:t>
      </w:r>
    </w:p>
    <w:p w:rsidR="00AE3C16" w:rsidRPr="00044F07" w:rsidRDefault="00AE3C16" w:rsidP="00044F07">
      <w:pPr>
        <w:pStyle w:val="ac"/>
        <w:spacing w:line="276" w:lineRule="auto"/>
        <w:ind w:firstLine="567"/>
        <w:jc w:val="both"/>
        <w:rPr>
          <w:i/>
          <w:lang w:val="ru-RU"/>
        </w:rPr>
      </w:pPr>
    </w:p>
    <w:p w:rsidR="00AE3C16" w:rsidRPr="00044F07" w:rsidRDefault="00AE3C16" w:rsidP="00044F07">
      <w:pPr>
        <w:pStyle w:val="1"/>
        <w:tabs>
          <w:tab w:val="left" w:pos="1462"/>
        </w:tabs>
        <w:spacing w:line="240" w:lineRule="auto"/>
        <w:ind w:left="0" w:firstLine="567"/>
        <w:jc w:val="both"/>
        <w:rPr>
          <w:b w:val="0"/>
          <w:i/>
          <w:sz w:val="24"/>
          <w:szCs w:val="24"/>
          <w:lang w:val="ru-RU"/>
        </w:rPr>
      </w:pPr>
      <w:r w:rsidRPr="00044F07">
        <w:rPr>
          <w:sz w:val="24"/>
          <w:szCs w:val="24"/>
          <w:lang w:val="ru-RU"/>
        </w:rPr>
        <w:t>Цели</w:t>
      </w:r>
      <w:r w:rsidRPr="00044F07">
        <w:rPr>
          <w:spacing w:val="-1"/>
          <w:sz w:val="24"/>
          <w:szCs w:val="24"/>
          <w:lang w:val="ru-RU"/>
        </w:rPr>
        <w:t xml:space="preserve"> </w:t>
      </w:r>
      <w:r w:rsidRPr="00044F07">
        <w:rPr>
          <w:sz w:val="24"/>
          <w:szCs w:val="24"/>
          <w:lang w:val="ru-RU"/>
        </w:rPr>
        <w:t>и</w:t>
      </w:r>
      <w:r w:rsidRPr="00044F07">
        <w:rPr>
          <w:spacing w:val="-1"/>
          <w:sz w:val="24"/>
          <w:szCs w:val="24"/>
          <w:lang w:val="ru-RU"/>
        </w:rPr>
        <w:t xml:space="preserve"> </w:t>
      </w:r>
      <w:r w:rsidRPr="00044F07">
        <w:rPr>
          <w:sz w:val="24"/>
          <w:szCs w:val="24"/>
          <w:lang w:val="ru-RU"/>
        </w:rPr>
        <w:t>задачи</w:t>
      </w:r>
      <w:r w:rsidRPr="00044F07">
        <w:rPr>
          <w:spacing w:val="-1"/>
          <w:sz w:val="24"/>
          <w:szCs w:val="24"/>
          <w:lang w:val="ru-RU"/>
        </w:rPr>
        <w:t xml:space="preserve"> </w:t>
      </w:r>
      <w:r w:rsidRPr="00044F07">
        <w:rPr>
          <w:sz w:val="24"/>
          <w:szCs w:val="24"/>
          <w:lang w:val="ru-RU"/>
        </w:rPr>
        <w:t xml:space="preserve">Программы </w:t>
      </w:r>
      <w:r w:rsidRPr="00044F07">
        <w:rPr>
          <w:b w:val="0"/>
          <w:i/>
          <w:sz w:val="24"/>
          <w:szCs w:val="24"/>
          <w:lang w:val="ru-RU"/>
        </w:rPr>
        <w:t>(стр 4-6, п.13-14., Приказ Министерства Просвещения Российской Федерации от25.11.2022 №1028 «Об утверждении федеральной образовательной программы дошкольного образования»)</w:t>
      </w:r>
    </w:p>
    <w:p w:rsidR="00AE3C16" w:rsidRPr="00044F07" w:rsidRDefault="00AE3C16" w:rsidP="00044F07">
      <w:pPr>
        <w:pStyle w:val="ac"/>
        <w:ind w:firstLine="567"/>
        <w:jc w:val="both"/>
        <w:rPr>
          <w:sz w:val="24"/>
          <w:szCs w:val="24"/>
          <w:lang w:val="ru-RU"/>
        </w:rPr>
      </w:pPr>
      <w:r w:rsidRPr="00044F07">
        <w:rPr>
          <w:sz w:val="24"/>
          <w:szCs w:val="24"/>
          <w:lang w:val="ru-RU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</w:t>
      </w:r>
      <w:r w:rsidRPr="00044F07">
        <w:rPr>
          <w:sz w:val="24"/>
          <w:szCs w:val="24"/>
          <w:lang w:val="ru-RU"/>
        </w:rPr>
        <w:lastRenderedPageBreak/>
        <w:t>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AE3C16" w:rsidRPr="00044F07" w:rsidRDefault="00AE3C16" w:rsidP="00044F07">
      <w:pPr>
        <w:pStyle w:val="24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044F07">
        <w:rPr>
          <w:sz w:val="24"/>
          <w:szCs w:val="24"/>
          <w:vertAlign w:val="superscript"/>
        </w:rPr>
        <w:footnoteReference w:id="2"/>
      </w:r>
      <w:r w:rsidRPr="00044F07">
        <w:rPr>
          <w:sz w:val="24"/>
          <w:szCs w:val="24"/>
        </w:rPr>
        <w:t>.</w:t>
      </w:r>
    </w:p>
    <w:p w:rsidR="00AE3C16" w:rsidRPr="00044F07" w:rsidRDefault="00AE3C16" w:rsidP="00044F07">
      <w:pPr>
        <w:pStyle w:val="ac"/>
        <w:ind w:firstLine="567"/>
        <w:jc w:val="both"/>
        <w:rPr>
          <w:b/>
          <w:sz w:val="24"/>
          <w:szCs w:val="24"/>
          <w:lang w:val="ru-RU"/>
        </w:rPr>
      </w:pPr>
      <w:r w:rsidRPr="00044F07">
        <w:rPr>
          <w:sz w:val="24"/>
          <w:szCs w:val="24"/>
          <w:lang w:val="ru-RU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044F07">
        <w:rPr>
          <w:b/>
          <w:color w:val="000000"/>
          <w:sz w:val="24"/>
          <w:szCs w:val="24"/>
          <w:shd w:val="clear" w:color="auto" w:fill="FFFFFF"/>
          <w:lang w:val="ru-RU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E3C16" w:rsidRPr="00044F07" w:rsidRDefault="00AE3C16" w:rsidP="00044F07">
      <w:pPr>
        <w:ind w:firstLine="567"/>
        <w:jc w:val="both"/>
      </w:pPr>
      <w:r w:rsidRPr="00044F07">
        <w:t xml:space="preserve">Цели Программы достигаются через решение </w:t>
      </w:r>
      <w:r w:rsidRPr="00044F07">
        <w:rPr>
          <w:b/>
        </w:rPr>
        <w:t>следующих задач</w:t>
      </w:r>
      <w:r w:rsidRPr="00044F07">
        <w:t xml:space="preserve"> (п. 1.6. ФГОС ДО, п. 1.1.1 ФОП ДО):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lastRenderedPageBreak/>
        <w:t>обеспечение преемственности целей, задач и содержания дошкольного общего и начального общего образования;</w:t>
      </w:r>
    </w:p>
    <w:p w:rsidR="00AE3C16" w:rsidRPr="00044F07" w:rsidRDefault="00AE3C16" w:rsidP="00044F07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И состоит из следующих разделов.</w:t>
      </w:r>
    </w:p>
    <w:p w:rsidR="00AE3C16" w:rsidRPr="00044F07" w:rsidRDefault="00AE3C16" w:rsidP="00044F07">
      <w:pPr>
        <w:ind w:firstLine="567"/>
      </w:pPr>
      <w:r w:rsidRPr="00044F07">
        <w:t xml:space="preserve">      </w:t>
      </w:r>
      <w:r w:rsidRPr="00044F07">
        <w:rPr>
          <w:b/>
          <w:bCs/>
        </w:rPr>
        <w:t>I. Целевой раздел.</w:t>
      </w:r>
    </w:p>
    <w:p w:rsidR="00AE3C16" w:rsidRPr="00044F07" w:rsidRDefault="00AE3C16" w:rsidP="00044F07">
      <w:pPr>
        <w:ind w:firstLine="567"/>
      </w:pPr>
      <w:r w:rsidRPr="00044F07">
        <w:rPr>
          <w:b/>
          <w:bCs/>
        </w:rPr>
        <w:t>Обязательная часть Программы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1.1. Пояснительная записка</w:t>
      </w:r>
    </w:p>
    <w:p w:rsidR="00AE3C16" w:rsidRPr="00044F07" w:rsidRDefault="00AE3C16" w:rsidP="00044F07">
      <w:pPr>
        <w:ind w:firstLine="567"/>
      </w:pPr>
      <w:r w:rsidRPr="00044F07">
        <w:t xml:space="preserve">1.1.1. Цели и задачи Программы </w:t>
      </w:r>
    </w:p>
    <w:p w:rsidR="00AE3C16" w:rsidRPr="00044F07" w:rsidRDefault="00AE3C16" w:rsidP="00044F07">
      <w:pPr>
        <w:ind w:firstLine="567"/>
      </w:pPr>
      <w:r w:rsidRPr="00044F07">
        <w:t>1.1.2. Принципы и подходы к формированию Программы</w:t>
      </w:r>
    </w:p>
    <w:p w:rsidR="00AE3C16" w:rsidRPr="00044F07" w:rsidRDefault="00AE3C16" w:rsidP="00044F07">
      <w:pPr>
        <w:ind w:firstLine="567"/>
      </w:pPr>
      <w:r w:rsidRPr="00044F07">
        <w:t>1.1.3. Значимые для разработки и реализации Программы характеристики,  в том числе характеристики особенностей развития детей раннего  возраста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1.2. Планируемые результаты освоения Программы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1.3. Педагогическая диагностика достижения планируемых результатов Программы</w:t>
      </w:r>
    </w:p>
    <w:p w:rsidR="00AE3C16" w:rsidRPr="00044F07" w:rsidRDefault="00AE3C16" w:rsidP="00044F07">
      <w:pPr>
        <w:ind w:firstLine="567"/>
      </w:pPr>
      <w:r w:rsidRPr="00044F07">
        <w:rPr>
          <w:b/>
          <w:bCs/>
        </w:rPr>
        <w:t>I</w:t>
      </w:r>
      <w:r w:rsidRPr="00044F07">
        <w:rPr>
          <w:b/>
          <w:bCs/>
          <w:lang w:val="en-US"/>
        </w:rPr>
        <w:t>I</w:t>
      </w:r>
      <w:r w:rsidRPr="00044F07">
        <w:rPr>
          <w:b/>
          <w:bCs/>
        </w:rPr>
        <w:t>. Содержательный раздел</w:t>
      </w:r>
    </w:p>
    <w:p w:rsidR="00AE3C16" w:rsidRPr="00044F07" w:rsidRDefault="00AE3C16" w:rsidP="00044F07">
      <w:pPr>
        <w:ind w:firstLine="567"/>
      </w:pPr>
      <w:r w:rsidRPr="00044F07">
        <w:rPr>
          <w:b/>
          <w:bCs/>
        </w:rPr>
        <w:t>Обязательная часть Программы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2.1. Образовательная деятельность в соответствии с направлениями развития ребенка, представленными в пяти образовательных областях.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2.1.1. Образовательная область «Социально-коммуникативное развитие»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2.1.2. Образовательная область «Познавательное развитие»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 xml:space="preserve">2.1.3. Образовательная область  «Речевое развитие» 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2.1.4. Образовательная область «Художественно-эстетическое развитие»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2.1.5. Образовательная область «Физическое развитие»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2.2. Вариативные формы, способы, методы и средства реализации Программы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2.3. Особенности образовательной деятельности разных видов и культурных практик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2.4. Способы и направления поддержки детской инициативы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2.6. Иные характеристики Программы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iCs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2.6.1. Организация работы педагога-психолога</w:t>
      </w:r>
    </w:p>
    <w:p w:rsidR="0059256E" w:rsidRPr="00044F07" w:rsidRDefault="0059256E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2.6.2. Организация работы инструктора по физической культуре</w:t>
      </w:r>
    </w:p>
    <w:p w:rsidR="00AE3C16" w:rsidRPr="00044F07" w:rsidRDefault="0059256E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2.6.3</w:t>
      </w:r>
      <w:r w:rsidR="00AE3C16" w:rsidRPr="00044F07">
        <w:rPr>
          <w:rFonts w:ascii="Times New Roman" w:hAnsi="Times New Roman"/>
          <w:iCs/>
          <w:sz w:val="24"/>
          <w:szCs w:val="24"/>
        </w:rPr>
        <w:t>. Организация работы музыкального руководителя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 xml:space="preserve">2.6.4. Направления и задачи коррекционно-развивающей работы 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2.6.4.1. Цели и задачи коррекционно-развивающей  работы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2.6.4.2. Специальные образовательные условия коррекционно-развивающей работы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iCs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2.7. Рабочая программа воспитания: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2.7.1. Пояснительная записка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2.7.2. Целевой раздел Программы воспитания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 xml:space="preserve">2.7.2.1. Цели и задачи 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.7.2.2. Целевые ориентиры воспитания.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2.7.3. Содержательный раздел Программы воспитания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2.7.3.1. Уклад образовательной организации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2.7.3.2. Воспитывающая среда образовательной организации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2.7.3.3. Общности образовательной организации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2.7.3.4. Задачи воспитания в образовательных областях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2.7.3.5. Формы совместной деятельности в образовательной организации.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2.7.3.5.1. Работа с родителями (законными представителями).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2.7.3.5.2.</w:t>
      </w:r>
      <w:r w:rsidRPr="00044F07">
        <w:rPr>
          <w:rFonts w:ascii="Times New Roman" w:hAnsi="Times New Roman"/>
          <w:sz w:val="24"/>
          <w:szCs w:val="24"/>
        </w:rPr>
        <w:tab/>
        <w:t>События образовательной организации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2.7.3.5.3.</w:t>
      </w:r>
      <w:r w:rsidRPr="00044F07">
        <w:rPr>
          <w:rFonts w:ascii="Times New Roman" w:hAnsi="Times New Roman"/>
          <w:sz w:val="24"/>
          <w:szCs w:val="24"/>
        </w:rPr>
        <w:tab/>
        <w:t>Совместная деятельность в образовательных ситуациях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2.7.3.6. Организация предметно-пространственной среды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2.7.3.7.</w:t>
      </w:r>
      <w:r w:rsidRPr="00044F07">
        <w:rPr>
          <w:rFonts w:ascii="Times New Roman" w:hAnsi="Times New Roman"/>
          <w:sz w:val="24"/>
          <w:szCs w:val="24"/>
        </w:rPr>
        <w:tab/>
        <w:t>Социальное партнерство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iCs/>
          <w:sz w:val="24"/>
          <w:szCs w:val="24"/>
        </w:rPr>
        <w:t>2.7.4. Организационный раздел Программы воспитания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lastRenderedPageBreak/>
        <w:t>2.7.4.1.</w:t>
      </w:r>
      <w:r w:rsidRPr="00044F07">
        <w:rPr>
          <w:rFonts w:ascii="Times New Roman" w:hAnsi="Times New Roman"/>
          <w:sz w:val="24"/>
          <w:szCs w:val="24"/>
        </w:rPr>
        <w:tab/>
        <w:t>Кадровое обеспечение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2.7.4.2.</w:t>
      </w:r>
      <w:r w:rsidRPr="00044F07">
        <w:rPr>
          <w:rFonts w:ascii="Times New Roman" w:hAnsi="Times New Roman"/>
          <w:sz w:val="24"/>
          <w:szCs w:val="24"/>
        </w:rPr>
        <w:tab/>
        <w:t>Нормативно-методическое обеспечения</w:t>
      </w:r>
    </w:p>
    <w:p w:rsidR="00AE3C16" w:rsidRPr="00044F07" w:rsidRDefault="00AE3C16" w:rsidP="00044F0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44F07">
        <w:rPr>
          <w:rFonts w:ascii="Times New Roman" w:hAnsi="Times New Roman"/>
          <w:sz w:val="24"/>
          <w:szCs w:val="24"/>
        </w:rPr>
        <w:t>2.7.4.3.</w:t>
      </w:r>
      <w:r w:rsidRPr="00044F07">
        <w:rPr>
          <w:rFonts w:ascii="Times New Roman" w:hAnsi="Times New Roman"/>
          <w:sz w:val="24"/>
          <w:szCs w:val="24"/>
        </w:rPr>
        <w:tab/>
        <w:t>Требования к условиям работы с особыми категориями детей.</w:t>
      </w:r>
    </w:p>
    <w:p w:rsidR="00AE3C16" w:rsidRPr="00044F07" w:rsidRDefault="00AE3C16" w:rsidP="00044F07">
      <w:pPr>
        <w:ind w:firstLine="567"/>
      </w:pPr>
      <w:r w:rsidRPr="00044F07">
        <w:rPr>
          <w:b/>
          <w:bCs/>
        </w:rPr>
        <w:t>I</w:t>
      </w:r>
      <w:r w:rsidRPr="00044F07">
        <w:rPr>
          <w:b/>
          <w:bCs/>
          <w:lang w:val="en-US"/>
        </w:rPr>
        <w:t>II</w:t>
      </w:r>
      <w:r w:rsidRPr="00044F07">
        <w:rPr>
          <w:b/>
          <w:bCs/>
        </w:rPr>
        <w:t>. Организационный раздел</w:t>
      </w:r>
    </w:p>
    <w:p w:rsidR="00AE3C16" w:rsidRPr="00044F07" w:rsidRDefault="00AE3C16" w:rsidP="00044F07">
      <w:pPr>
        <w:ind w:firstLine="567"/>
      </w:pPr>
      <w:r w:rsidRPr="00044F07">
        <w:rPr>
          <w:b/>
          <w:bCs/>
        </w:rPr>
        <w:t>Обязательная часть Программы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3.1. Описание материально-технического обеспечения  Программы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3.2. Описание обеспеченности методическими материалами и средствами обучения и воспитания.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3.3. Распорядок и режим дня.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3.4. Особенности традиционных событий, праздников, мероприятий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3.5. Особенности организации развивающей предметно-пространственной среды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3.6. Психолого-педагогические условия реализации  Программы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3.7. Кадровые условия реализации Программы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3.8. Календарный план воспитательной работы</w:t>
      </w:r>
    </w:p>
    <w:p w:rsidR="00AE3C16" w:rsidRPr="00044F07" w:rsidRDefault="00AE3C16" w:rsidP="00044F07">
      <w:pPr>
        <w:ind w:firstLine="567"/>
      </w:pPr>
      <w:r w:rsidRPr="00044F07">
        <w:rPr>
          <w:b/>
          <w:bCs/>
        </w:rPr>
        <w:t>Часть Программы, формируемая участниками образовательных отношений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 xml:space="preserve">3.9. Учебный план 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3.10. Календарный учебный график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 xml:space="preserve">3.11. Особенности организации развивающей предметно-пространственной среды в части Программы, формируемой участниками образовательных отношений 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3.12. Материально-техническое обеспечение части Программы, формируемой участниками образовательных отношений, обеспеченность методическими материалами и средствами обучения и воспитания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3.13. Кадровые условия реализации части Программы, формируемой участниками образовательных отношений</w:t>
      </w:r>
    </w:p>
    <w:p w:rsidR="00AE3C16" w:rsidRPr="00044F07" w:rsidRDefault="00AE3C16" w:rsidP="00044F07">
      <w:pPr>
        <w:ind w:firstLine="567"/>
      </w:pPr>
      <w:r w:rsidRPr="00044F07">
        <w:rPr>
          <w:b/>
          <w:bCs/>
        </w:rPr>
        <w:t xml:space="preserve">IV. Дополнительный раздел. Краткая презентация программы 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4.1. Возрастные и иные категории детей, на которых ориентирована Программа Организации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 xml:space="preserve">4.2. Используемые Примерные программы </w:t>
      </w:r>
    </w:p>
    <w:p w:rsidR="00AE3C16" w:rsidRPr="00044F07" w:rsidRDefault="00AE3C16" w:rsidP="00044F07">
      <w:pPr>
        <w:ind w:firstLine="567"/>
      </w:pPr>
      <w:r w:rsidRPr="00044F07">
        <w:rPr>
          <w:iCs/>
        </w:rPr>
        <w:t>4.3. Характеристика взаимодействия педагогического коллектива с семьями детей</w:t>
      </w:r>
    </w:p>
    <w:p w:rsidR="00AE3C16" w:rsidRPr="00044F07" w:rsidRDefault="00AE3C16" w:rsidP="00044F07">
      <w:pPr>
        <w:ind w:firstLine="567"/>
      </w:pPr>
    </w:p>
    <w:p w:rsidR="00AE3C16" w:rsidRPr="00044F07" w:rsidRDefault="00AE3C16" w:rsidP="00044F07">
      <w:pPr>
        <w:pStyle w:val="1"/>
        <w:tabs>
          <w:tab w:val="left" w:pos="633"/>
        </w:tabs>
        <w:spacing w:line="276" w:lineRule="auto"/>
        <w:ind w:left="0" w:firstLine="567"/>
        <w:rPr>
          <w:sz w:val="24"/>
          <w:szCs w:val="24"/>
          <w:lang w:val="ru-RU"/>
        </w:rPr>
      </w:pPr>
      <w:r w:rsidRPr="00044F07">
        <w:rPr>
          <w:sz w:val="24"/>
          <w:szCs w:val="24"/>
          <w:lang w:val="ru-RU"/>
        </w:rPr>
        <w:t>Планируемые</w:t>
      </w:r>
      <w:r w:rsidRPr="00044F07">
        <w:rPr>
          <w:spacing w:val="-6"/>
          <w:sz w:val="24"/>
          <w:szCs w:val="24"/>
          <w:lang w:val="ru-RU"/>
        </w:rPr>
        <w:t xml:space="preserve"> </w:t>
      </w:r>
      <w:r w:rsidRPr="00044F07">
        <w:rPr>
          <w:sz w:val="24"/>
          <w:szCs w:val="24"/>
          <w:lang w:val="ru-RU"/>
        </w:rPr>
        <w:t>результаты</w:t>
      </w:r>
      <w:r w:rsidRPr="00044F07">
        <w:rPr>
          <w:spacing w:val="-3"/>
          <w:sz w:val="24"/>
          <w:szCs w:val="24"/>
          <w:lang w:val="ru-RU"/>
        </w:rPr>
        <w:t xml:space="preserve"> </w:t>
      </w:r>
      <w:r w:rsidRPr="00044F07">
        <w:rPr>
          <w:sz w:val="24"/>
          <w:szCs w:val="24"/>
          <w:lang w:val="ru-RU"/>
        </w:rPr>
        <w:t>реализации</w:t>
      </w:r>
      <w:r w:rsidRPr="00044F07">
        <w:rPr>
          <w:spacing w:val="-2"/>
          <w:sz w:val="24"/>
          <w:szCs w:val="24"/>
          <w:lang w:val="ru-RU"/>
        </w:rPr>
        <w:t xml:space="preserve"> </w:t>
      </w:r>
      <w:r w:rsidRPr="00044F07">
        <w:rPr>
          <w:sz w:val="24"/>
          <w:szCs w:val="24"/>
          <w:lang w:val="ru-RU"/>
        </w:rPr>
        <w:t>Программы</w:t>
      </w:r>
    </w:p>
    <w:p w:rsidR="009B0A71" w:rsidRPr="00044F07" w:rsidRDefault="009B0A71" w:rsidP="00044F07">
      <w:pPr>
        <w:pStyle w:val="1"/>
        <w:tabs>
          <w:tab w:val="left" w:pos="1462"/>
        </w:tabs>
        <w:spacing w:line="276" w:lineRule="auto"/>
        <w:ind w:left="0" w:firstLine="567"/>
        <w:rPr>
          <w:b w:val="0"/>
          <w:i/>
          <w:sz w:val="24"/>
          <w:szCs w:val="24"/>
          <w:lang w:val="ru-RU"/>
        </w:rPr>
      </w:pPr>
      <w:r w:rsidRPr="00044F07">
        <w:rPr>
          <w:i/>
          <w:sz w:val="24"/>
          <w:szCs w:val="24"/>
          <w:lang w:val="ru-RU"/>
        </w:rPr>
        <w:t>К</w:t>
      </w:r>
      <w:r w:rsidRPr="00044F07">
        <w:rPr>
          <w:i/>
          <w:spacing w:val="-3"/>
          <w:sz w:val="24"/>
          <w:szCs w:val="24"/>
          <w:lang w:val="ru-RU"/>
        </w:rPr>
        <w:t xml:space="preserve"> </w:t>
      </w:r>
      <w:r w:rsidRPr="00044F07">
        <w:rPr>
          <w:i/>
          <w:sz w:val="24"/>
          <w:szCs w:val="24"/>
          <w:lang w:val="ru-RU"/>
        </w:rPr>
        <w:t>пяти</w:t>
      </w:r>
      <w:r w:rsidRPr="00044F07">
        <w:rPr>
          <w:i/>
          <w:spacing w:val="-1"/>
          <w:sz w:val="24"/>
          <w:szCs w:val="24"/>
          <w:lang w:val="ru-RU"/>
        </w:rPr>
        <w:t xml:space="preserve"> </w:t>
      </w:r>
      <w:r w:rsidRPr="00044F07">
        <w:rPr>
          <w:i/>
          <w:sz w:val="24"/>
          <w:szCs w:val="24"/>
          <w:lang w:val="ru-RU"/>
        </w:rPr>
        <w:t>годам:</w:t>
      </w:r>
      <w:r w:rsidRPr="00044F07">
        <w:rPr>
          <w:b w:val="0"/>
          <w:i/>
          <w:sz w:val="24"/>
          <w:szCs w:val="24"/>
          <w:lang w:val="ru-RU"/>
        </w:rPr>
        <w:t xml:space="preserve"> (стр 10-12, п.15.3.2, Приказ Министерства Просвещения Российской Федерации от25.11.2022 №1028)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</w:t>
      </w:r>
      <w:r w:rsidRPr="00044F07">
        <w:rPr>
          <w:sz w:val="24"/>
          <w:szCs w:val="24"/>
        </w:rPr>
        <w:lastRenderedPageBreak/>
        <w:t>проявляет сочувствие;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самостоятелен в самообслуживании;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</w:t>
      </w:r>
      <w:r w:rsidRPr="00044F07">
        <w:rPr>
          <w:sz w:val="24"/>
          <w:szCs w:val="24"/>
        </w:rPr>
        <w:lastRenderedPageBreak/>
        <w:t>окружающей действительности;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9B0A71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823B0E" w:rsidRPr="00044F07" w:rsidRDefault="009B0A71" w:rsidP="00044F07">
      <w:pPr>
        <w:pStyle w:val="24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044F07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sectPr w:rsidR="00823B0E" w:rsidRPr="00044F07" w:rsidSect="00044F07">
      <w:footerReference w:type="default" r:id="rId8"/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4B" w:rsidRDefault="0010154B" w:rsidP="007D3A89">
      <w:r>
        <w:separator/>
      </w:r>
    </w:p>
  </w:endnote>
  <w:endnote w:type="continuationSeparator" w:id="1">
    <w:p w:rsidR="0010154B" w:rsidRDefault="0010154B" w:rsidP="007D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49729"/>
      <w:docPartObj>
        <w:docPartGallery w:val="Page Numbers (Bottom of Page)"/>
        <w:docPartUnique/>
      </w:docPartObj>
    </w:sdtPr>
    <w:sdtContent>
      <w:p w:rsidR="005961CE" w:rsidRDefault="00671181">
        <w:pPr>
          <w:pStyle w:val="a8"/>
          <w:jc w:val="right"/>
        </w:pPr>
        <w:r>
          <w:fldChar w:fldCharType="begin"/>
        </w:r>
        <w:r w:rsidR="005961CE">
          <w:instrText>PAGE   \* MERGEFORMAT</w:instrText>
        </w:r>
        <w:r>
          <w:fldChar w:fldCharType="separate"/>
        </w:r>
        <w:r w:rsidR="00044F07">
          <w:rPr>
            <w:noProof/>
          </w:rPr>
          <w:t>6</w:t>
        </w:r>
        <w:r>
          <w:fldChar w:fldCharType="end"/>
        </w:r>
      </w:p>
    </w:sdtContent>
  </w:sdt>
  <w:p w:rsidR="005961CE" w:rsidRDefault="005961CE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4B" w:rsidRDefault="0010154B" w:rsidP="007D3A89">
      <w:r>
        <w:separator/>
      </w:r>
    </w:p>
  </w:footnote>
  <w:footnote w:type="continuationSeparator" w:id="1">
    <w:p w:rsidR="0010154B" w:rsidRDefault="0010154B" w:rsidP="007D3A89">
      <w:r>
        <w:continuationSeparator/>
      </w:r>
    </w:p>
  </w:footnote>
  <w:footnote w:id="2">
    <w:p w:rsidR="00AE3C16" w:rsidRPr="00DB5983" w:rsidRDefault="00AE3C16" w:rsidP="00AE3C16">
      <w:pPr>
        <w:pStyle w:val="af3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5466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02" w:hanging="360"/>
      </w:pPr>
    </w:lvl>
    <w:lvl w:ilvl="2" w:tentative="1">
      <w:start w:val="1"/>
      <w:numFmt w:val="lowerRoman"/>
      <w:lvlText w:val="%3."/>
      <w:lvlJc w:val="right"/>
      <w:pPr>
        <w:ind w:left="2022" w:hanging="180"/>
      </w:pPr>
    </w:lvl>
    <w:lvl w:ilvl="3" w:tentative="1">
      <w:start w:val="1"/>
      <w:numFmt w:val="decimal"/>
      <w:lvlText w:val="%4."/>
      <w:lvlJc w:val="left"/>
      <w:pPr>
        <w:ind w:left="2742" w:hanging="360"/>
      </w:pPr>
    </w:lvl>
    <w:lvl w:ilvl="4" w:tentative="1">
      <w:start w:val="1"/>
      <w:numFmt w:val="lowerLetter"/>
      <w:lvlText w:val="%5."/>
      <w:lvlJc w:val="left"/>
      <w:pPr>
        <w:ind w:left="3462" w:hanging="360"/>
      </w:pPr>
    </w:lvl>
    <w:lvl w:ilvl="5" w:tentative="1">
      <w:start w:val="1"/>
      <w:numFmt w:val="lowerRoman"/>
      <w:lvlText w:val="%6."/>
      <w:lvlJc w:val="right"/>
      <w:pPr>
        <w:ind w:left="4182" w:hanging="180"/>
      </w:pPr>
    </w:lvl>
    <w:lvl w:ilvl="6" w:tentative="1">
      <w:start w:val="1"/>
      <w:numFmt w:val="decimal"/>
      <w:lvlText w:val="%7."/>
      <w:lvlJc w:val="left"/>
      <w:pPr>
        <w:ind w:left="4902" w:hanging="360"/>
      </w:pPr>
    </w:lvl>
    <w:lvl w:ilvl="7" w:tentative="1">
      <w:start w:val="1"/>
      <w:numFmt w:val="lowerLetter"/>
      <w:lvlText w:val="%8."/>
      <w:lvlJc w:val="left"/>
      <w:pPr>
        <w:ind w:left="5622" w:hanging="360"/>
      </w:pPr>
    </w:lvl>
    <w:lvl w:ilvl="8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31277B"/>
    <w:multiLevelType w:val="hybridMultilevel"/>
    <w:tmpl w:val="8E6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0D6DFC"/>
    <w:multiLevelType w:val="hybridMultilevel"/>
    <w:tmpl w:val="E4C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323DD"/>
    <w:multiLevelType w:val="hybridMultilevel"/>
    <w:tmpl w:val="B61A7A02"/>
    <w:lvl w:ilvl="0" w:tplc="1F8A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234E19"/>
    <w:multiLevelType w:val="hybridMultilevel"/>
    <w:tmpl w:val="A6C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96829"/>
    <w:multiLevelType w:val="hybridMultilevel"/>
    <w:tmpl w:val="72B62B8E"/>
    <w:lvl w:ilvl="0" w:tplc="5B6A7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993145"/>
    <w:multiLevelType w:val="hybridMultilevel"/>
    <w:tmpl w:val="AFF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A043B"/>
    <w:multiLevelType w:val="hybridMultilevel"/>
    <w:tmpl w:val="4A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41514"/>
    <w:multiLevelType w:val="hybridMultilevel"/>
    <w:tmpl w:val="996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FC04BA"/>
    <w:multiLevelType w:val="multilevel"/>
    <w:tmpl w:val="F0069F00"/>
    <w:lvl w:ilvl="0">
      <w:start w:val="2"/>
      <w:numFmt w:val="decimal"/>
      <w:lvlText w:val="%1"/>
      <w:lvlJc w:val="left"/>
      <w:pPr>
        <w:ind w:left="954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3">
      <w:numFmt w:val="bullet"/>
      <w:lvlText w:val="•"/>
      <w:lvlJc w:val="left"/>
      <w:pPr>
        <w:ind w:left="3019" w:hanging="348"/>
      </w:pPr>
      <w:rPr>
        <w:rFonts w:hint="default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</w:rPr>
    </w:lvl>
  </w:abstractNum>
  <w:abstractNum w:abstractNumId="23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14"/>
  </w:num>
  <w:num w:numId="10">
    <w:abstractNumId w:val="18"/>
  </w:num>
  <w:num w:numId="11">
    <w:abstractNumId w:val="20"/>
  </w:num>
  <w:num w:numId="12">
    <w:abstractNumId w:val="4"/>
  </w:num>
  <w:num w:numId="13">
    <w:abstractNumId w:val="21"/>
  </w:num>
  <w:num w:numId="14">
    <w:abstractNumId w:val="10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20"/>
  </w:num>
  <w:num w:numId="25">
    <w:abstractNumId w:val="4"/>
  </w:num>
  <w:num w:numId="26">
    <w:abstractNumId w:val="21"/>
  </w:num>
  <w:num w:numId="27">
    <w:abstractNumId w:val="10"/>
  </w:num>
  <w:num w:numId="28">
    <w:abstractNumId w:val="18"/>
  </w:num>
  <w:num w:numId="29">
    <w:abstractNumId w:val="11"/>
  </w:num>
  <w:num w:numId="30">
    <w:abstractNumId w:val="8"/>
  </w:num>
  <w:num w:numId="31">
    <w:abstractNumId w:val="15"/>
  </w:num>
  <w:num w:numId="32">
    <w:abstractNumId w:val="17"/>
  </w:num>
  <w:num w:numId="33">
    <w:abstractNumId w:val="3"/>
  </w:num>
  <w:num w:numId="34">
    <w:abstractNumId w:val="12"/>
  </w:num>
  <w:num w:numId="35">
    <w:abstractNumId w:val="6"/>
  </w:num>
  <w:num w:numId="36">
    <w:abstractNumId w:val="19"/>
  </w:num>
  <w:num w:numId="37">
    <w:abstractNumId w:val="7"/>
  </w:num>
  <w:num w:numId="38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95603"/>
    <w:rsid w:val="00044F07"/>
    <w:rsid w:val="00076303"/>
    <w:rsid w:val="00081914"/>
    <w:rsid w:val="00091B6A"/>
    <w:rsid w:val="00092D0E"/>
    <w:rsid w:val="000A3484"/>
    <w:rsid w:val="000A3CA0"/>
    <w:rsid w:val="0010154B"/>
    <w:rsid w:val="0010251D"/>
    <w:rsid w:val="001277B2"/>
    <w:rsid w:val="00150C84"/>
    <w:rsid w:val="00152866"/>
    <w:rsid w:val="00152CB8"/>
    <w:rsid w:val="001723A5"/>
    <w:rsid w:val="00172E63"/>
    <w:rsid w:val="0017301E"/>
    <w:rsid w:val="00174FB5"/>
    <w:rsid w:val="0017581E"/>
    <w:rsid w:val="001772C0"/>
    <w:rsid w:val="001A00C6"/>
    <w:rsid w:val="001A3A5A"/>
    <w:rsid w:val="001E7F06"/>
    <w:rsid w:val="0020151A"/>
    <w:rsid w:val="002207EC"/>
    <w:rsid w:val="002240BC"/>
    <w:rsid w:val="00227FB4"/>
    <w:rsid w:val="002518FD"/>
    <w:rsid w:val="00264A52"/>
    <w:rsid w:val="00267DCC"/>
    <w:rsid w:val="00280D59"/>
    <w:rsid w:val="00295603"/>
    <w:rsid w:val="002A7245"/>
    <w:rsid w:val="002B6149"/>
    <w:rsid w:val="002D23D2"/>
    <w:rsid w:val="002E1CCF"/>
    <w:rsid w:val="002F4DF3"/>
    <w:rsid w:val="002F7E43"/>
    <w:rsid w:val="00305F83"/>
    <w:rsid w:val="00343C56"/>
    <w:rsid w:val="00371B74"/>
    <w:rsid w:val="00381546"/>
    <w:rsid w:val="003C15DB"/>
    <w:rsid w:val="003E4E62"/>
    <w:rsid w:val="003F5F97"/>
    <w:rsid w:val="004168FB"/>
    <w:rsid w:val="0042038B"/>
    <w:rsid w:val="00427E8B"/>
    <w:rsid w:val="0047067A"/>
    <w:rsid w:val="0049482D"/>
    <w:rsid w:val="004A7EE0"/>
    <w:rsid w:val="004B39F1"/>
    <w:rsid w:val="004B6D16"/>
    <w:rsid w:val="004B78FC"/>
    <w:rsid w:val="004F025F"/>
    <w:rsid w:val="00524988"/>
    <w:rsid w:val="00577CC5"/>
    <w:rsid w:val="005875B5"/>
    <w:rsid w:val="00590976"/>
    <w:rsid w:val="0059256E"/>
    <w:rsid w:val="005961CE"/>
    <w:rsid w:val="005A3E0E"/>
    <w:rsid w:val="005A5596"/>
    <w:rsid w:val="005E50B0"/>
    <w:rsid w:val="006043FB"/>
    <w:rsid w:val="00652AC3"/>
    <w:rsid w:val="006566AF"/>
    <w:rsid w:val="00671181"/>
    <w:rsid w:val="006B3729"/>
    <w:rsid w:val="006B4136"/>
    <w:rsid w:val="006E1A22"/>
    <w:rsid w:val="006F2DAC"/>
    <w:rsid w:val="006F4A06"/>
    <w:rsid w:val="006F7D9E"/>
    <w:rsid w:val="0071349F"/>
    <w:rsid w:val="007237DE"/>
    <w:rsid w:val="00746385"/>
    <w:rsid w:val="00762746"/>
    <w:rsid w:val="00766561"/>
    <w:rsid w:val="00766810"/>
    <w:rsid w:val="0077117B"/>
    <w:rsid w:val="007B1040"/>
    <w:rsid w:val="007C21B0"/>
    <w:rsid w:val="007C3659"/>
    <w:rsid w:val="007D3A89"/>
    <w:rsid w:val="00814BF6"/>
    <w:rsid w:val="00823B0E"/>
    <w:rsid w:val="00831A1B"/>
    <w:rsid w:val="00893E8C"/>
    <w:rsid w:val="00896F73"/>
    <w:rsid w:val="008B222C"/>
    <w:rsid w:val="008E24CE"/>
    <w:rsid w:val="009304A7"/>
    <w:rsid w:val="00992222"/>
    <w:rsid w:val="009945F9"/>
    <w:rsid w:val="009B0A71"/>
    <w:rsid w:val="009C7B65"/>
    <w:rsid w:val="009D1AA5"/>
    <w:rsid w:val="009F572F"/>
    <w:rsid w:val="009F5800"/>
    <w:rsid w:val="00A00BC6"/>
    <w:rsid w:val="00A25741"/>
    <w:rsid w:val="00A25CA1"/>
    <w:rsid w:val="00A31FCF"/>
    <w:rsid w:val="00A366F4"/>
    <w:rsid w:val="00A52722"/>
    <w:rsid w:val="00A70580"/>
    <w:rsid w:val="00A7638C"/>
    <w:rsid w:val="00A86326"/>
    <w:rsid w:val="00A87747"/>
    <w:rsid w:val="00AD6346"/>
    <w:rsid w:val="00AE3C16"/>
    <w:rsid w:val="00AE4E91"/>
    <w:rsid w:val="00AF0B11"/>
    <w:rsid w:val="00B1128F"/>
    <w:rsid w:val="00B30130"/>
    <w:rsid w:val="00B43E1C"/>
    <w:rsid w:val="00B464AC"/>
    <w:rsid w:val="00B70927"/>
    <w:rsid w:val="00BC4554"/>
    <w:rsid w:val="00C04080"/>
    <w:rsid w:val="00C10FC9"/>
    <w:rsid w:val="00C27775"/>
    <w:rsid w:val="00C36A92"/>
    <w:rsid w:val="00C518D7"/>
    <w:rsid w:val="00C7184D"/>
    <w:rsid w:val="00C828F3"/>
    <w:rsid w:val="00C83EED"/>
    <w:rsid w:val="00C8461E"/>
    <w:rsid w:val="00C873AC"/>
    <w:rsid w:val="00C94D94"/>
    <w:rsid w:val="00CA3896"/>
    <w:rsid w:val="00CD239E"/>
    <w:rsid w:val="00CE1F0A"/>
    <w:rsid w:val="00CF2CF5"/>
    <w:rsid w:val="00D26766"/>
    <w:rsid w:val="00D35942"/>
    <w:rsid w:val="00D67C56"/>
    <w:rsid w:val="00D74F44"/>
    <w:rsid w:val="00D773B4"/>
    <w:rsid w:val="00D775D5"/>
    <w:rsid w:val="00DA5BFC"/>
    <w:rsid w:val="00DB476D"/>
    <w:rsid w:val="00DC32C1"/>
    <w:rsid w:val="00DD3CC4"/>
    <w:rsid w:val="00DD7586"/>
    <w:rsid w:val="00DF7FAC"/>
    <w:rsid w:val="00E001A5"/>
    <w:rsid w:val="00E23EC0"/>
    <w:rsid w:val="00E5656A"/>
    <w:rsid w:val="00E770C7"/>
    <w:rsid w:val="00E815DE"/>
    <w:rsid w:val="00E97022"/>
    <w:rsid w:val="00EB38E9"/>
    <w:rsid w:val="00EE75EE"/>
    <w:rsid w:val="00F00487"/>
    <w:rsid w:val="00F06FB0"/>
    <w:rsid w:val="00F20A50"/>
    <w:rsid w:val="00F36536"/>
    <w:rsid w:val="00FA2E89"/>
    <w:rsid w:val="00FB1886"/>
    <w:rsid w:val="00FC41A1"/>
    <w:rsid w:val="00FC5AAA"/>
    <w:rsid w:val="00FE02CE"/>
    <w:rsid w:val="00F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66810"/>
    <w:pPr>
      <w:widowControl w:val="0"/>
      <w:suppressAutoHyphens w:val="0"/>
      <w:autoSpaceDE w:val="0"/>
      <w:autoSpaceDN w:val="0"/>
      <w:spacing w:line="319" w:lineRule="exact"/>
      <w:ind w:left="222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4080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0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95603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DA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23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D3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8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1"/>
    <w:qFormat/>
    <w:rsid w:val="00766810"/>
    <w:pPr>
      <w:widowControl w:val="0"/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7668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668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C5A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5AA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5AAA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7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227FB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2F4DF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F4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4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7B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B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7B1040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pple-converted-space">
    <w:name w:val="apple-converted-space"/>
    <w:rsid w:val="007B1040"/>
  </w:style>
  <w:style w:type="character" w:styleId="af1">
    <w:name w:val="FollowedHyperlink"/>
    <w:basedOn w:val="a0"/>
    <w:uiPriority w:val="99"/>
    <w:semiHidden/>
    <w:unhideWhenUsed/>
    <w:rsid w:val="006F4A06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AE3C16"/>
    <w:rPr>
      <w:rFonts w:ascii="Calibri" w:eastAsia="Calibri" w:hAnsi="Calibri" w:cs="Times New Roman"/>
    </w:rPr>
  </w:style>
  <w:style w:type="character" w:customStyle="1" w:styleId="af2">
    <w:name w:val="Сноска_"/>
    <w:basedOn w:val="a0"/>
    <w:link w:val="af3"/>
    <w:rsid w:val="00AE3C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0"/>
    <w:link w:val="24"/>
    <w:rsid w:val="00AE3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rsid w:val="00AE3C16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customStyle="1" w:styleId="24">
    <w:name w:val="Основной текст2"/>
    <w:basedOn w:val="a"/>
    <w:link w:val="af4"/>
    <w:rsid w:val="00AE3C16"/>
    <w:pPr>
      <w:widowControl w:val="0"/>
      <w:shd w:val="clear" w:color="auto" w:fill="FFFFFF"/>
      <w:suppressAutoHyphens w:val="0"/>
      <w:spacing w:before="36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AA83-88AB-4EBB-AC88-128DD34D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55</cp:revision>
  <cp:lastPrinted>2019-09-12T05:30:00Z</cp:lastPrinted>
  <dcterms:created xsi:type="dcterms:W3CDTF">2017-01-10T10:34:00Z</dcterms:created>
  <dcterms:modified xsi:type="dcterms:W3CDTF">2023-09-29T09:59:00Z</dcterms:modified>
</cp:coreProperties>
</file>